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3" w:rsidRDefault="00C772B3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B6EB0" w:rsidRPr="005F62F9" w:rsidRDefault="009B6EB0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9B6EB0" w:rsidRPr="005F62F9" w:rsidRDefault="00A4512E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9B6EB0"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 АРХАНГЕЛЬСК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</w:p>
    <w:p w:rsidR="009B6EB0" w:rsidRPr="005F62F9" w:rsidRDefault="009B6EB0" w:rsidP="009B6EB0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6EB0" w:rsidRPr="005F62F9" w:rsidRDefault="009B6EB0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9B6EB0" w:rsidRPr="004C2A7B" w:rsidRDefault="009B6EB0" w:rsidP="009640C4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640C4" w:rsidRPr="009640C4" w:rsidRDefault="009640C4" w:rsidP="009640C4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4"/>
          <w:szCs w:val="52"/>
        </w:rPr>
      </w:pPr>
      <w:r w:rsidRPr="009640C4">
        <w:rPr>
          <w:rFonts w:ascii="Times New Roman" w:hAnsi="Times New Roman" w:cs="Times New Roman"/>
          <w:color w:val="000000" w:themeColor="text1"/>
          <w:sz w:val="28"/>
        </w:rPr>
        <w:t>от 26 октября 2020 г.  № 1740</w:t>
      </w:r>
    </w:p>
    <w:p w:rsidR="009B6EB0" w:rsidRPr="004C2A7B" w:rsidRDefault="009B6EB0" w:rsidP="009640C4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B912B1" w:rsidRPr="00B912B1" w:rsidRDefault="00B912B1" w:rsidP="00A82807">
      <w:pPr>
        <w:spacing w:after="0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ведомственную целевую программу </w:t>
      </w:r>
    </w:p>
    <w:p w:rsidR="00B912B1" w:rsidRDefault="00A4512E" w:rsidP="00A82807">
      <w:pPr>
        <w:spacing w:after="0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муниципальные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развитие территории муниципального образования </w:t>
      </w:r>
    </w:p>
    <w:p w:rsidR="00B912B1" w:rsidRDefault="00A4512E" w:rsidP="00A82807">
      <w:pPr>
        <w:spacing w:after="0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912B1"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города Архангельска </w:t>
      </w:r>
    </w:p>
    <w:p w:rsidR="009B6EB0" w:rsidRPr="002247A0" w:rsidRDefault="00B912B1" w:rsidP="00A82807">
      <w:pPr>
        <w:spacing w:after="0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административного центра Архангельской области</w:t>
      </w:r>
      <w:r w:rsidR="00A45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B6EB0" w:rsidRPr="002247A0" w:rsidRDefault="009B6EB0" w:rsidP="00A82807">
      <w:pPr>
        <w:suppressAutoHyphens/>
        <w:spacing w:after="0" w:line="25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</w:p>
    <w:p w:rsidR="00B912B1" w:rsidRPr="00B912B1" w:rsidRDefault="00B912B1" w:rsidP="00A8280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от 17.01.2017 № 47, (с изменениями и дополнениями)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>ведомственная программа) следующие изменения:</w:t>
      </w:r>
    </w:p>
    <w:p w:rsidR="00B912B1" w:rsidRPr="00B912B1" w:rsidRDefault="00B912B1" w:rsidP="00A8280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B912B1" w:rsidRPr="00B912B1" w:rsidTr="00B912B1">
        <w:trPr>
          <w:trHeight w:val="454"/>
        </w:trPr>
        <w:tc>
          <w:tcPr>
            <w:tcW w:w="1418" w:type="dxa"/>
            <w:vMerge w:val="restart"/>
            <w:shd w:val="clear" w:color="auto" w:fill="auto"/>
          </w:tcPr>
          <w:p w:rsidR="00B912B1" w:rsidRPr="00B912B1" w:rsidRDefault="00A4512E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реализации ведомственной программы составит 8 488 119,7 тыс. руб., в том числе: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1 154 540,1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402 075,6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1 556 615,7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544 690,5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1 700 861,4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145 247,9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1 469 242,0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1 338 210,9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402 535,5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61 500,0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2 402 246,4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811 417,3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185 736,9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362 000,0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1 359 154,2</w:t>
            </w:r>
          </w:p>
        </w:tc>
      </w:tr>
      <w:tr w:rsidR="00B912B1" w:rsidRPr="00B912B1" w:rsidTr="00B912B1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5 784 333,3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1 680 286,4</w:t>
            </w:r>
          </w:p>
        </w:tc>
        <w:tc>
          <w:tcPr>
            <w:tcW w:w="170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23 500,0</w:t>
            </w:r>
          </w:p>
        </w:tc>
        <w:tc>
          <w:tcPr>
            <w:tcW w:w="1559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5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8 488 119,7</w:t>
            </w:r>
            <w:r w:rsidR="00A4512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912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B912B1" w:rsidRPr="00B912B1" w:rsidRDefault="00B912B1" w:rsidP="00A82807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б) в приложении № 2 к ведомственной программе:</w:t>
      </w:r>
    </w:p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расположенных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и коммунальные услуги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31 568,1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26 568,9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32 210,4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27 211,2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12B1">
        <w:rPr>
          <w:rFonts w:ascii="Times New Roman" w:hAnsi="Times New Roman" w:cs="Times New Roman"/>
          <w:sz w:val="28"/>
          <w:szCs w:val="28"/>
        </w:rPr>
        <w:t>;</w:t>
      </w:r>
    </w:p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1 413 977,3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352 941,1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1 423 977,3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362 941,1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Мероприятие 16. Содержание и ремонт мостов и путепроводов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43 416,1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39 553,5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;</w:t>
      </w:r>
    </w:p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графах 7, 8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23. Обеспечение деятельности МУ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ИРЦ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64 224,0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61 324,0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64 519,1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62 504,4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35. Предоставление права бесплатного проезда автомобильным транспортом общего пользования по муниципальным маршрутам регулярных автобусных перевозок на территории муниципального </w:t>
      </w:r>
      <w:r w:rsidRPr="00B912B1">
        <w:rPr>
          <w:rFonts w:ascii="Times New Roman" w:hAnsi="Times New Roman" w:cs="Times New Roman"/>
          <w:spacing w:val="-6"/>
          <w:sz w:val="28"/>
          <w:szCs w:val="28"/>
        </w:rPr>
        <w:t xml:space="preserve">образования </w:t>
      </w:r>
      <w:r w:rsidR="00A4512E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B912B1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B912B1">
        <w:rPr>
          <w:rFonts w:ascii="Times New Roman" w:hAnsi="Times New Roman" w:cs="Times New Roman"/>
          <w:spacing w:val="-6"/>
          <w:sz w:val="28"/>
          <w:szCs w:val="28"/>
        </w:rPr>
        <w:t xml:space="preserve"> отдельным категориям граждан, установленным</w:t>
      </w:r>
      <w:r w:rsidRPr="00B912B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29 812,7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33 675,3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;</w:t>
      </w:r>
    </w:p>
    <w:p w:rsidR="00B912B1" w:rsidRPr="00B912B1" w:rsidRDefault="00B912B1" w:rsidP="00A82807">
      <w:pPr>
        <w:pStyle w:val="ConsPlusNormal"/>
        <w:tabs>
          <w:tab w:val="left" w:pos="851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Мероприятие 36. Исполнение судебных актов и мировых соглашений по возмещению вреда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798,4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329,7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800,4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331,7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B912B1" w:rsidRP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Мероприятие 37. Уплата исполнительских сборов, штрафов (в том числе административных)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25 694,1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5 624,1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25 894,1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5 824,1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40.1. Организация транспортного обслуживания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 xml:space="preserve">по муниципальным маршрутам водного транспорта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12B1" w:rsidRP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109"/>
        <w:gridCol w:w="1559"/>
        <w:gridCol w:w="976"/>
        <w:gridCol w:w="1020"/>
        <w:gridCol w:w="1021"/>
        <w:gridCol w:w="1020"/>
        <w:gridCol w:w="1021"/>
        <w:gridCol w:w="1021"/>
      </w:tblGrid>
      <w:tr w:rsidR="00B912B1" w:rsidRPr="00B912B1" w:rsidTr="00B912B1">
        <w:trPr>
          <w:trHeight w:val="58"/>
        </w:trPr>
        <w:tc>
          <w:tcPr>
            <w:tcW w:w="2109" w:type="dxa"/>
            <w:vMerge w:val="restart"/>
            <w:shd w:val="clear" w:color="auto" w:fill="auto"/>
          </w:tcPr>
          <w:p w:rsidR="00B912B1" w:rsidRPr="00B912B1" w:rsidRDefault="00A4512E" w:rsidP="00A82807">
            <w:pPr>
              <w:adjustRightInd w:val="0"/>
              <w:spacing w:after="0" w:line="245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"</w:t>
            </w:r>
            <w:r w:rsidR="00B912B1" w:rsidRPr="00B912B1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Мероприятие 40.1. Организация транспортного обслуживания по муниципальным маршрутам водного транспорта общего пользования </w:t>
            </w:r>
            <w:r w:rsidR="00B912B1" w:rsidRPr="00B912B1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br/>
              <w:t xml:space="preserve">на территории муниципального образования 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"</w:t>
            </w:r>
            <w:r w:rsidR="00B912B1" w:rsidRPr="00B912B1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Город Архангельск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"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976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25 611,2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29 248,9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25 446,6</w:t>
            </w:r>
          </w:p>
        </w:tc>
      </w:tr>
      <w:tr w:rsidR="00B912B1" w:rsidRPr="00B912B1" w:rsidTr="00B912B1">
        <w:trPr>
          <w:trHeight w:val="58"/>
        </w:trPr>
        <w:tc>
          <w:tcPr>
            <w:tcW w:w="2109" w:type="dxa"/>
            <w:vMerge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266,5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289,6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252,0</w:t>
            </w:r>
          </w:p>
        </w:tc>
      </w:tr>
      <w:tr w:rsidR="00B912B1" w:rsidRPr="00B912B1" w:rsidTr="00B912B1">
        <w:trPr>
          <w:trHeight w:val="58"/>
        </w:trPr>
        <w:tc>
          <w:tcPr>
            <w:tcW w:w="2109" w:type="dxa"/>
            <w:vMerge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25 344,7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28 959,3</w:t>
            </w:r>
          </w:p>
        </w:tc>
        <w:tc>
          <w:tcPr>
            <w:tcW w:w="1021" w:type="dxa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25 194,6</w:t>
            </w:r>
            <w:r w:rsidR="00A4512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B912B1" w:rsidRPr="00B912B1" w:rsidRDefault="00B912B1" w:rsidP="00A82807">
      <w:pPr>
        <w:pStyle w:val="ConsPlusNormal"/>
        <w:tabs>
          <w:tab w:val="left" w:pos="851"/>
        </w:tabs>
        <w:spacing w:line="24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12B1" w:rsidRPr="00B912B1" w:rsidRDefault="00B912B1" w:rsidP="00A828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127"/>
        <w:gridCol w:w="1127"/>
        <w:gridCol w:w="1127"/>
        <w:gridCol w:w="1127"/>
        <w:gridCol w:w="1128"/>
      </w:tblGrid>
      <w:tr w:rsidR="00B912B1" w:rsidRPr="00B912B1" w:rsidTr="00B912B1">
        <w:tc>
          <w:tcPr>
            <w:tcW w:w="1701" w:type="dxa"/>
            <w:vMerge w:val="restart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br w:type="page"/>
            </w:r>
            <w:r w:rsidR="00A4512E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Ведомственная программа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1 556 615,7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1 700 861,4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1 469 242,0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2 402 246,4</w:t>
            </w:r>
          </w:p>
        </w:tc>
        <w:tc>
          <w:tcPr>
            <w:tcW w:w="1128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1 359 154,2</w:t>
            </w:r>
          </w:p>
        </w:tc>
      </w:tr>
      <w:tr w:rsidR="00B912B1" w:rsidRPr="00B912B1" w:rsidTr="00B912B1">
        <w:tc>
          <w:tcPr>
            <w:tcW w:w="1701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1 154 540,1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1 156 170,9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1 323 994,1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1 338 210,9</w:t>
            </w:r>
          </w:p>
        </w:tc>
        <w:tc>
          <w:tcPr>
            <w:tcW w:w="1128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811 417,3</w:t>
            </w:r>
          </w:p>
        </w:tc>
      </w:tr>
      <w:tr w:rsidR="00B912B1" w:rsidRPr="00B912B1" w:rsidTr="00B912B1">
        <w:tc>
          <w:tcPr>
            <w:tcW w:w="1701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402 075,6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544 690,5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145 247,9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402 535,5</w:t>
            </w:r>
          </w:p>
        </w:tc>
        <w:tc>
          <w:tcPr>
            <w:tcW w:w="1128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185 736,9</w:t>
            </w:r>
          </w:p>
        </w:tc>
      </w:tr>
      <w:tr w:rsidR="00B912B1" w:rsidRPr="00B912B1" w:rsidTr="00B912B1">
        <w:tc>
          <w:tcPr>
            <w:tcW w:w="1701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61 500,0</w:t>
            </w:r>
          </w:p>
        </w:tc>
        <w:tc>
          <w:tcPr>
            <w:tcW w:w="1128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362 000,0</w:t>
            </w:r>
            <w:r w:rsidR="00A4512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C772B3" w:rsidRDefault="00C772B3" w:rsidP="00A828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B912B1" w:rsidRPr="00B912B1" w:rsidRDefault="00B912B1" w:rsidP="00A828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pacing w:val="-4"/>
          <w:sz w:val="28"/>
          <w:szCs w:val="28"/>
        </w:rPr>
        <w:t>2. Внести в муниципальную программу</w:t>
      </w:r>
      <w:r w:rsidRPr="00B912B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4512E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B912B1">
        <w:rPr>
          <w:rFonts w:ascii="Times New Roman" w:hAnsi="Times New Roman" w:cs="Times New Roman"/>
          <w:spacing w:val="-4"/>
          <w:sz w:val="28"/>
          <w:szCs w:val="28"/>
        </w:rPr>
        <w:t>Комплексное развитие территории</w:t>
      </w:r>
      <w:r w:rsidRPr="00B912B1">
        <w:rPr>
          <w:rFonts w:ascii="Times New Roman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="00A4512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B912B1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B912B1">
        <w:rPr>
          <w:rFonts w:ascii="Times New Roman" w:hAnsi="Times New Roman" w:cs="Times New Roman"/>
          <w:spacing w:val="-8"/>
          <w:sz w:val="28"/>
          <w:szCs w:val="28"/>
        </w:rPr>
        <w:t>, утвержденную постановлением</w:t>
      </w:r>
      <w:r w:rsidRPr="00B912B1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30.10.2014 № 904 (с изменениями и дополнениями), (далее – Муниципальная Программа) следующие изменения:</w:t>
      </w:r>
    </w:p>
    <w:p w:rsid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муниципальной программы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12B1" w:rsidRP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138"/>
        <w:gridCol w:w="1418"/>
        <w:gridCol w:w="1134"/>
        <w:gridCol w:w="1276"/>
        <w:gridCol w:w="1134"/>
        <w:gridCol w:w="1135"/>
        <w:gridCol w:w="1134"/>
        <w:gridCol w:w="1275"/>
      </w:tblGrid>
      <w:tr w:rsidR="00B912B1" w:rsidRPr="00B912B1" w:rsidTr="00B912B1">
        <w:trPr>
          <w:cantSplit/>
          <w:trHeight w:val="58"/>
        </w:trPr>
        <w:tc>
          <w:tcPr>
            <w:tcW w:w="113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A4512E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Объемы </w:t>
            </w:r>
          </w:p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506" w:type="dxa"/>
            <w:gridSpan w:val="7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17 291 823,2 </w:t>
            </w: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тыс. руб., в том числе: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Годы реализации муниципальной про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</w:t>
            </w: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ммы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B912B1" w:rsidRPr="00B912B1" w:rsidTr="00B912B1">
        <w:trPr>
          <w:cantSplit/>
          <w:trHeight w:val="239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</w:tr>
      <w:tr w:rsidR="00B912B1" w:rsidRPr="00B912B1" w:rsidTr="00B912B1">
        <w:trPr>
          <w:trHeight w:val="2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1 539 205,0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370 537,2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1 025,7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1 910 767,9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1 532 066,9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438 544,6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119 277,2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64 454,6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2 154 343,3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1 344 290,4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418 142,3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9 842,2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38 171,3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1 810 446,2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1 403 439,7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575 224,9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173 266,9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1 805,2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61 425,0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2 215 161,7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1 555 643,0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262 045,1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1 111 609,0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78 097,5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3 007 394,6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1 544 377,1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660 880,1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021 887,0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32 906,3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4 260 050,5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937 423,6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193 961,0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764 980,6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37 293,8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1 933 659,0</w:t>
            </w:r>
          </w:p>
        </w:tc>
      </w:tr>
      <w:tr w:rsidR="00B912B1" w:rsidRPr="00B912B1" w:rsidTr="00B912B1">
        <w:trPr>
          <w:trHeight w:val="58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adjustRightInd w:val="0"/>
              <w:spacing w:after="0" w:line="245" w:lineRule="auto"/>
              <w:ind w:left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9 856 445,7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2 919 335,2</w:t>
            </w:r>
          </w:p>
        </w:tc>
        <w:tc>
          <w:tcPr>
            <w:tcW w:w="1134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201 888,6</w:t>
            </w:r>
          </w:p>
        </w:tc>
        <w:tc>
          <w:tcPr>
            <w:tcW w:w="113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1 805,2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312 348,5</w:t>
            </w:r>
          </w:p>
        </w:tc>
        <w:tc>
          <w:tcPr>
            <w:tcW w:w="1275" w:type="dxa"/>
            <w:shd w:val="clear" w:color="auto" w:fill="auto"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17 291 823,2</w:t>
            </w:r>
            <w:r w:rsidR="00A4512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B912B1" w:rsidRPr="00B912B1" w:rsidRDefault="00B912B1" w:rsidP="00A82807">
      <w:pPr>
        <w:adjustRightInd w:val="0"/>
        <w:spacing w:after="0" w:line="24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12B1" w:rsidRPr="00B912B1" w:rsidRDefault="00B912B1" w:rsidP="00A82807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б) в приложении № 2 к Муниципальной Программе:</w:t>
      </w:r>
    </w:p>
    <w:p w:rsidR="00B912B1" w:rsidRPr="00B912B1" w:rsidRDefault="00B912B1" w:rsidP="00A82807">
      <w:pPr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2"/>
        <w:gridCol w:w="627"/>
        <w:gridCol w:w="1275"/>
        <w:gridCol w:w="891"/>
        <w:gridCol w:w="891"/>
        <w:gridCol w:w="891"/>
        <w:gridCol w:w="891"/>
        <w:gridCol w:w="891"/>
        <w:gridCol w:w="891"/>
        <w:gridCol w:w="891"/>
      </w:tblGrid>
      <w:tr w:rsidR="00B912B1" w:rsidRPr="00B912B1" w:rsidTr="005134B2">
        <w:trPr>
          <w:trHeight w:val="20"/>
        </w:trPr>
        <w:tc>
          <w:tcPr>
            <w:tcW w:w="1562" w:type="dxa"/>
            <w:vMerge w:val="restart"/>
            <w:hideMark/>
          </w:tcPr>
          <w:p w:rsidR="00B912B1" w:rsidRPr="00B912B1" w:rsidRDefault="00A4512E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Комплексное развитие территории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27" w:type="dxa"/>
            <w:vMerge w:val="restart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1 910 767,9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2 154 343,3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1 810 446,2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2 215 161,7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3 007 394,6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4 260 050,5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1 933 659,0</w:t>
            </w:r>
          </w:p>
        </w:tc>
      </w:tr>
      <w:tr w:rsidR="00B912B1" w:rsidRPr="00B912B1" w:rsidTr="005134B2">
        <w:trPr>
          <w:trHeight w:val="20"/>
        </w:trPr>
        <w:tc>
          <w:tcPr>
            <w:tcW w:w="1562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Городской бюджет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1 539 205,0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1 532 066,9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1 344 290,4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1 403 439,7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1 555 643,0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1 544 377,1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937 423,6</w:t>
            </w:r>
          </w:p>
        </w:tc>
      </w:tr>
      <w:tr w:rsidR="00B912B1" w:rsidRPr="00B912B1" w:rsidTr="005134B2">
        <w:trPr>
          <w:trHeight w:val="20"/>
        </w:trPr>
        <w:tc>
          <w:tcPr>
            <w:tcW w:w="1562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370 537,2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438 544,6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418 142,3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575 224,9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262 045,1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660 880,1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193 961,0</w:t>
            </w:r>
          </w:p>
        </w:tc>
      </w:tr>
      <w:tr w:rsidR="00B912B1" w:rsidRPr="00B912B1" w:rsidTr="005134B2">
        <w:trPr>
          <w:trHeight w:val="332"/>
        </w:trPr>
        <w:tc>
          <w:tcPr>
            <w:tcW w:w="1562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1 025,7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119 277,2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9 842,2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173 266,9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1 111 609,0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021 887,0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764 980,6</w:t>
            </w:r>
          </w:p>
        </w:tc>
      </w:tr>
      <w:tr w:rsidR="00B912B1" w:rsidRPr="00B912B1" w:rsidTr="005134B2">
        <w:tc>
          <w:tcPr>
            <w:tcW w:w="1562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Иные источники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912B1" w:rsidRPr="00B912B1" w:rsidTr="005134B2">
        <w:trPr>
          <w:trHeight w:val="33"/>
        </w:trPr>
        <w:tc>
          <w:tcPr>
            <w:tcW w:w="1562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B912B1" w:rsidRPr="00B912B1" w:rsidRDefault="00B912B1" w:rsidP="00A8280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Внебюджетные источники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64 454,6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38 171,3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61 425,0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78 097,5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32 906,3</w:t>
            </w:r>
          </w:p>
        </w:tc>
        <w:tc>
          <w:tcPr>
            <w:tcW w:w="891" w:type="dxa"/>
            <w:hideMark/>
          </w:tcPr>
          <w:p w:rsidR="00B912B1" w:rsidRPr="00B912B1" w:rsidRDefault="00B912B1" w:rsidP="00A8280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37 293,8</w:t>
            </w:r>
            <w:r w:rsidR="00A45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</w:tc>
      </w:tr>
    </w:tbl>
    <w:p w:rsidR="00B912B1" w:rsidRPr="00B912B1" w:rsidRDefault="00B912B1" w:rsidP="00A82807">
      <w:pPr>
        <w:tabs>
          <w:tab w:val="left" w:pos="851"/>
        </w:tabs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Подпрограмма 2. Ведомственная целевая программа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644"/>
        <w:gridCol w:w="1199"/>
        <w:gridCol w:w="911"/>
        <w:gridCol w:w="911"/>
        <w:gridCol w:w="911"/>
        <w:gridCol w:w="911"/>
        <w:gridCol w:w="911"/>
        <w:gridCol w:w="911"/>
        <w:gridCol w:w="912"/>
      </w:tblGrid>
      <w:tr w:rsidR="00B912B1" w:rsidRPr="00B912B1" w:rsidTr="005134B2">
        <w:trPr>
          <w:trHeight w:val="55"/>
        </w:trPr>
        <w:tc>
          <w:tcPr>
            <w:tcW w:w="1480" w:type="dxa"/>
            <w:vMerge w:val="restart"/>
            <w:hideMark/>
          </w:tcPr>
          <w:p w:rsidR="00B912B1" w:rsidRPr="00B912B1" w:rsidRDefault="00A4512E" w:rsidP="00A82807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2. Ведомственная целевая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городского хозяйства </w:t>
            </w:r>
            <w:r w:rsidR="005134B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9" w:type="dxa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1 549 033,4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1 907 302,2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615,7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861,4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1 469 242,0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2 402 246,4</w:t>
            </w:r>
          </w:p>
        </w:tc>
        <w:tc>
          <w:tcPr>
            <w:tcW w:w="912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1 359 154,2</w:t>
            </w:r>
          </w:p>
        </w:tc>
      </w:tr>
      <w:tr w:rsidR="00B912B1" w:rsidRPr="00B912B1" w:rsidTr="005134B2">
        <w:trPr>
          <w:trHeight w:val="20"/>
        </w:trPr>
        <w:tc>
          <w:tcPr>
            <w:tcW w:w="1480" w:type="dxa"/>
            <w:vMerge/>
            <w:hideMark/>
          </w:tcPr>
          <w:p w:rsidR="00B912B1" w:rsidRPr="005134B2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B912B1" w:rsidRPr="005134B2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B912B1" w:rsidRPr="005134B2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5134B2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4B2">
              <w:rPr>
                <w:rFonts w:ascii="Times New Roman" w:hAnsi="Times New Roman" w:cs="Times New Roman"/>
                <w:sz w:val="16"/>
                <w:szCs w:val="16"/>
              </w:rPr>
              <w:t>1 180 897,3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1 385 914,1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1 154 540,1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1 156 170,9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1 323 994,1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1 338 210,9</w:t>
            </w:r>
          </w:p>
        </w:tc>
        <w:tc>
          <w:tcPr>
            <w:tcW w:w="912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811 417,3</w:t>
            </w:r>
          </w:p>
        </w:tc>
      </w:tr>
      <w:tr w:rsidR="00B912B1" w:rsidRPr="00B912B1" w:rsidTr="005134B2">
        <w:trPr>
          <w:trHeight w:val="179"/>
        </w:trPr>
        <w:tc>
          <w:tcPr>
            <w:tcW w:w="1480" w:type="dxa"/>
            <w:vMerge/>
            <w:hideMark/>
          </w:tcPr>
          <w:p w:rsidR="00B912B1" w:rsidRPr="00B912B1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  <w:hideMark/>
          </w:tcPr>
          <w:p w:rsidR="00B912B1" w:rsidRPr="00B912B1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367 110,4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421 388,1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402 075,6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544 690,5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145 247,9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402 535,5</w:t>
            </w:r>
          </w:p>
        </w:tc>
        <w:tc>
          <w:tcPr>
            <w:tcW w:w="912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185 736,9</w:t>
            </w:r>
          </w:p>
        </w:tc>
      </w:tr>
      <w:tr w:rsidR="00B912B1" w:rsidRPr="00B912B1" w:rsidTr="005134B2">
        <w:trPr>
          <w:trHeight w:val="179"/>
        </w:trPr>
        <w:tc>
          <w:tcPr>
            <w:tcW w:w="1480" w:type="dxa"/>
            <w:vMerge/>
            <w:hideMark/>
          </w:tcPr>
          <w:p w:rsidR="00B912B1" w:rsidRPr="00B912B1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  <w:hideMark/>
          </w:tcPr>
          <w:p w:rsidR="00B912B1" w:rsidRPr="00B912B1" w:rsidRDefault="00B912B1" w:rsidP="00A82807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hideMark/>
          </w:tcPr>
          <w:p w:rsidR="00B912B1" w:rsidRPr="00B912B1" w:rsidRDefault="00B912B1" w:rsidP="00A82807">
            <w:pPr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1 025,7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100 000,0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661 500,0</w:t>
            </w:r>
          </w:p>
        </w:tc>
        <w:tc>
          <w:tcPr>
            <w:tcW w:w="912" w:type="dxa"/>
            <w:shd w:val="clear" w:color="auto" w:fill="FFFFFF"/>
            <w:hideMark/>
          </w:tcPr>
          <w:p w:rsidR="00B912B1" w:rsidRPr="00B912B1" w:rsidRDefault="00B912B1" w:rsidP="00A82807">
            <w:pPr>
              <w:shd w:val="clear" w:color="auto" w:fill="FFFFFF"/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362 000,0</w:t>
            </w:r>
            <w:r w:rsidR="00A45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</w:tc>
      </w:tr>
    </w:tbl>
    <w:p w:rsidR="00B912B1" w:rsidRP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подпрограмме 8.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2B1" w:rsidRPr="00B912B1" w:rsidRDefault="00B912B1" w:rsidP="00A82807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Подпрограмма 8.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</w:t>
      </w:r>
      <w:r w:rsidRPr="005134B2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собственности муниципального образования </w:t>
      </w:r>
      <w:r w:rsidR="00A4512E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5134B2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B912B1" w:rsidRPr="00B912B1" w:rsidTr="005134B2">
        <w:trPr>
          <w:trHeight w:val="244"/>
        </w:trPr>
        <w:tc>
          <w:tcPr>
            <w:tcW w:w="1622" w:type="dxa"/>
            <w:vMerge w:val="restart"/>
            <w:hideMark/>
          </w:tcPr>
          <w:p w:rsidR="00B912B1" w:rsidRPr="00B912B1" w:rsidRDefault="00A4512E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Подпрограмма 8.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Капитальные вложения в объекты муниципальной собственности муниципального образования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134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67 932,9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296 893,1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1 253 009,9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1 648 218,8</w:t>
            </w:r>
          </w:p>
        </w:tc>
        <w:tc>
          <w:tcPr>
            <w:tcW w:w="912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422 869,7</w:t>
            </w:r>
          </w:p>
        </w:tc>
      </w:tr>
      <w:tr w:rsidR="00B912B1" w:rsidRPr="00B912B1" w:rsidTr="005134B2">
        <w:trPr>
          <w:trHeight w:val="338"/>
        </w:trPr>
        <w:tc>
          <w:tcPr>
            <w:tcW w:w="1622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Городской бюджет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60 532,9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117 568,6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66 493,4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47 151,4</w:t>
            </w:r>
          </w:p>
        </w:tc>
        <w:tc>
          <w:tcPr>
            <w:tcW w:w="912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11 665,0</w:t>
            </w:r>
          </w:p>
        </w:tc>
      </w:tr>
      <w:tr w:rsidR="00B912B1" w:rsidRPr="00B912B1" w:rsidTr="005134B2">
        <w:trPr>
          <w:trHeight w:val="363"/>
        </w:trPr>
        <w:tc>
          <w:tcPr>
            <w:tcW w:w="1622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7 400,0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17 858,1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94 114,2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</w:rPr>
              <w:t>244 905,8</w:t>
            </w:r>
          </w:p>
        </w:tc>
        <w:tc>
          <w:tcPr>
            <w:tcW w:w="912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8 224,1</w:t>
            </w:r>
          </w:p>
        </w:tc>
      </w:tr>
      <w:tr w:rsidR="00B912B1" w:rsidRPr="00B912B1" w:rsidTr="005134B2">
        <w:trPr>
          <w:trHeight w:val="363"/>
        </w:trPr>
        <w:tc>
          <w:tcPr>
            <w:tcW w:w="1622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159 661,2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1 092 402,3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1 356 161,6</w:t>
            </w:r>
          </w:p>
        </w:tc>
        <w:tc>
          <w:tcPr>
            <w:tcW w:w="912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402 980,6</w:t>
            </w:r>
          </w:p>
        </w:tc>
      </w:tr>
      <w:tr w:rsidR="00B912B1" w:rsidRPr="00B912B1" w:rsidTr="005134B2">
        <w:trPr>
          <w:trHeight w:val="363"/>
        </w:trPr>
        <w:tc>
          <w:tcPr>
            <w:tcW w:w="1622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Иные источники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2" w:type="dxa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="00A45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"</w:t>
            </w:r>
            <w:r w:rsidRPr="00B912B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</w:t>
            </w:r>
          </w:p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912B1" w:rsidRPr="00B912B1" w:rsidRDefault="00B912B1" w:rsidP="00A82807">
      <w:pPr>
        <w:pStyle w:val="ConsPlusNormal"/>
        <w:tabs>
          <w:tab w:val="left" w:pos="851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графе 9 строки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Мероприятие 25. Строительство физкультурно-оздоровительного комплекса в территориальном округе Варавино-Фактория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, в том числе экспертиза выполненных работ на соответствие их условиям муниципального контракта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eastAsia="MS Mincho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161 923,7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2 402,0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161 926,5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2 404,8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B912B1" w:rsidRPr="00B912B1" w:rsidRDefault="00B912B1" w:rsidP="00A8280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 подпрограмме 9.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Сохранение объектов культурного наследия регионального значения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2B1" w:rsidRPr="00B912B1" w:rsidRDefault="00B912B1" w:rsidP="00A82807">
      <w:pPr>
        <w:pStyle w:val="ConsPlusNormal"/>
        <w:tabs>
          <w:tab w:val="left" w:pos="851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строку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Подпрограмма 9.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Сохранение объектов культурного наследия регионального значения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567"/>
        <w:gridCol w:w="992"/>
        <w:gridCol w:w="283"/>
        <w:gridCol w:w="284"/>
        <w:gridCol w:w="283"/>
        <w:gridCol w:w="284"/>
        <w:gridCol w:w="709"/>
        <w:gridCol w:w="709"/>
        <w:gridCol w:w="708"/>
      </w:tblGrid>
      <w:tr w:rsidR="005134B2" w:rsidRPr="00B912B1" w:rsidTr="005134B2">
        <w:trPr>
          <w:trHeight w:val="55"/>
        </w:trPr>
        <w:tc>
          <w:tcPr>
            <w:tcW w:w="4882" w:type="dxa"/>
            <w:shd w:val="clear" w:color="auto" w:fill="auto"/>
            <w:hideMark/>
          </w:tcPr>
          <w:p w:rsidR="00B912B1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>Подпрограмма 9.</w:t>
            </w:r>
            <w:r w:rsidR="005134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объектов культурного наследия регионального значения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B912B1" w:rsidRPr="00B912B1" w:rsidRDefault="00B912B1" w:rsidP="00A82807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B912B1" w:rsidRPr="00B912B1" w:rsidRDefault="00B912B1" w:rsidP="00A82807">
            <w:pPr>
              <w:spacing w:after="0" w:line="25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283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1 600,0</w:t>
            </w:r>
          </w:p>
        </w:tc>
        <w:tc>
          <w:tcPr>
            <w:tcW w:w="709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6 584,7</w:t>
            </w:r>
          </w:p>
        </w:tc>
        <w:tc>
          <w:tcPr>
            <w:tcW w:w="708" w:type="dxa"/>
            <w:shd w:val="clear" w:color="auto" w:fill="FFFFFF"/>
            <w:hideMark/>
          </w:tcPr>
          <w:p w:rsidR="00B912B1" w:rsidRPr="00B912B1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293,3</w:t>
            </w:r>
            <w:r w:rsidR="00A4512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B912B1" w:rsidRPr="00B912B1" w:rsidRDefault="00B912B1" w:rsidP="00A82807">
      <w:pPr>
        <w:pStyle w:val="ConsPlusNormal"/>
        <w:tabs>
          <w:tab w:val="left" w:pos="851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в графе 9 строки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2. Реставрация объекта культурного </w:t>
      </w:r>
      <w:r w:rsidRPr="00A4512E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наследия регионального значения </w:t>
      </w:r>
      <w:r w:rsidR="00A4512E">
        <w:rPr>
          <w:rFonts w:ascii="Times New Roman" w:hAnsi="Times New Roman" w:cs="Times New Roman"/>
          <w:spacing w:val="-4"/>
          <w:sz w:val="28"/>
          <w:szCs w:val="28"/>
          <w:lang w:bidi="ru-RU"/>
        </w:rPr>
        <w:t>"</w:t>
      </w:r>
      <w:r w:rsidRPr="00A4512E">
        <w:rPr>
          <w:rFonts w:ascii="Times New Roman" w:hAnsi="Times New Roman" w:cs="Times New Roman"/>
          <w:spacing w:val="-4"/>
          <w:sz w:val="28"/>
          <w:szCs w:val="28"/>
          <w:lang w:bidi="ru-RU"/>
        </w:rPr>
        <w:t>Памятник Павлину Федоровичу Виноградову</w:t>
      </w:r>
      <w:r w:rsidR="00A4512E">
        <w:rPr>
          <w:rFonts w:ascii="Times New Roman" w:hAnsi="Times New Roman" w:cs="Times New Roman"/>
          <w:spacing w:val="-4"/>
          <w:sz w:val="28"/>
          <w:szCs w:val="28"/>
          <w:lang w:bidi="ru-RU"/>
        </w:rPr>
        <w:t>"</w:t>
      </w:r>
      <w:r w:rsidRPr="00A4512E">
        <w:rPr>
          <w:rFonts w:ascii="Times New Roman" w:hAnsi="Times New Roman" w:cs="Times New Roman"/>
          <w:spacing w:val="-4"/>
          <w:sz w:val="28"/>
          <w:szCs w:val="28"/>
          <w:lang w:bidi="ru-RU"/>
        </w:rPr>
        <w:t>,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 г. Архангельск, просп. Троицкий, д. 57 (у кинотеатра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Мир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1 600,0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1 597,2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912B1" w:rsidRPr="00B912B1" w:rsidRDefault="00B912B1" w:rsidP="00A82807">
      <w:pPr>
        <w:pStyle w:val="ConsPlusNormal"/>
        <w:tabs>
          <w:tab w:val="left" w:pos="851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в графе 9 строки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Мероприятие 3. Реставрация объекта культурного наследия регионального значения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 Дом Е.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 xml:space="preserve">Ф. Вальневой, ул. Серафимовича, 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д.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35</w:t>
      </w:r>
      <w:r w:rsidR="00A4512E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5 898,4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4 987,5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912B1" w:rsidRPr="00B912B1" w:rsidRDefault="00B912B1" w:rsidP="00A8280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в) в приложении № 4 к Муниципальной Программе 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A4512E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и источники финансового обеспечения реализации подпрограммы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4512E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12B1" w:rsidRPr="00A4512E" w:rsidRDefault="00B912B1" w:rsidP="00A82807">
      <w:pPr>
        <w:spacing w:after="0" w:line="25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4"/>
        <w:gridCol w:w="1416"/>
        <w:gridCol w:w="1191"/>
        <w:gridCol w:w="1191"/>
        <w:gridCol w:w="1192"/>
        <w:gridCol w:w="1191"/>
        <w:gridCol w:w="1192"/>
      </w:tblGrid>
      <w:tr w:rsidR="00B912B1" w:rsidRPr="00B912B1" w:rsidTr="00A4512E">
        <w:trPr>
          <w:trHeight w:val="96"/>
        </w:trPr>
        <w:tc>
          <w:tcPr>
            <w:tcW w:w="2374" w:type="dxa"/>
            <w:vMerge w:val="restart"/>
            <w:hideMark/>
          </w:tcPr>
          <w:p w:rsidR="00B912B1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B912B1" w:rsidRPr="00B912B1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373" w:type="dxa"/>
            <w:gridSpan w:val="6"/>
          </w:tcPr>
          <w:p w:rsidR="00B912B1" w:rsidRPr="00B912B1" w:rsidRDefault="00B912B1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финансового обеспечения реализации подпрограммы составит 3 688 924,4 тыс. руб., </w:t>
            </w:r>
            <w:r w:rsidR="00A4512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B912B1" w:rsidRPr="00B912B1" w:rsidTr="00A4512E">
        <w:tc>
          <w:tcPr>
            <w:tcW w:w="2374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Годы реализации подпрограммы</w:t>
            </w:r>
          </w:p>
        </w:tc>
        <w:tc>
          <w:tcPr>
            <w:tcW w:w="5957" w:type="dxa"/>
            <w:gridSpan w:val="5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B912B1" w:rsidRPr="00B912B1" w:rsidTr="00A4512E">
        <w:trPr>
          <w:trHeight w:val="118"/>
        </w:trPr>
        <w:tc>
          <w:tcPr>
            <w:tcW w:w="2374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7" w:type="dxa"/>
            <w:gridSpan w:val="5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бюджетные ассигнования городского бюджета</w:t>
            </w:r>
          </w:p>
        </w:tc>
      </w:tr>
      <w:tr w:rsidR="00B912B1" w:rsidRPr="00B912B1" w:rsidTr="00A4512E">
        <w:trPr>
          <w:trHeight w:val="58"/>
        </w:trPr>
        <w:tc>
          <w:tcPr>
            <w:tcW w:w="2374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hideMark/>
          </w:tcPr>
          <w:p w:rsidR="00B912B1" w:rsidRPr="00B912B1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городской бюджет</w:t>
            </w:r>
          </w:p>
        </w:tc>
        <w:tc>
          <w:tcPr>
            <w:tcW w:w="1191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1192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1191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иные источники</w:t>
            </w:r>
          </w:p>
        </w:tc>
        <w:tc>
          <w:tcPr>
            <w:tcW w:w="1192" w:type="dxa"/>
            <w:hideMark/>
          </w:tcPr>
          <w:p w:rsidR="00B912B1" w:rsidRPr="00B912B1" w:rsidRDefault="00B912B1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Итого</w:t>
            </w:r>
          </w:p>
        </w:tc>
      </w:tr>
      <w:tr w:rsidR="00A4512E" w:rsidRPr="00B912B1" w:rsidTr="00A4512E">
        <w:trPr>
          <w:trHeight w:val="58"/>
        </w:trPr>
        <w:tc>
          <w:tcPr>
            <w:tcW w:w="2374" w:type="dxa"/>
            <w:vMerge w:val="restart"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A4512E" w:rsidRPr="00B912B1" w:rsidTr="00A4512E">
        <w:trPr>
          <w:trHeight w:val="58"/>
        </w:trPr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A4512E" w:rsidRPr="00B912B1" w:rsidTr="00A4512E">
        <w:trPr>
          <w:trHeight w:val="58"/>
        </w:trPr>
        <w:tc>
          <w:tcPr>
            <w:tcW w:w="2374" w:type="dxa"/>
            <w:vMerge/>
          </w:tcPr>
          <w:p w:rsidR="00A4512E" w:rsidRPr="00B912B1" w:rsidRDefault="00A4512E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60 532,9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7 400,0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67 932,9</w:t>
            </w:r>
          </w:p>
        </w:tc>
      </w:tr>
      <w:tr w:rsidR="00A4512E" w:rsidRPr="00B912B1" w:rsidTr="00A4512E">
        <w:trPr>
          <w:trHeight w:val="58"/>
        </w:trPr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117 568,6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17 858,1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159 661,2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296 893,1</w:t>
            </w:r>
          </w:p>
        </w:tc>
      </w:tr>
      <w:tr w:rsidR="00A4512E" w:rsidRPr="00B912B1" w:rsidTr="00A4512E">
        <w:trPr>
          <w:trHeight w:val="58"/>
        </w:trPr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66 493,4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94 114,2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1 092 402,3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1 253 009,9</w:t>
            </w:r>
          </w:p>
        </w:tc>
      </w:tr>
      <w:tr w:rsidR="00A4512E" w:rsidRPr="00B912B1" w:rsidTr="00A4512E"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47 151,4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244 905,8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1 356 161,6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1 648 218,8</w:t>
            </w:r>
          </w:p>
        </w:tc>
      </w:tr>
      <w:tr w:rsidR="00A4512E" w:rsidRPr="00B912B1" w:rsidTr="00A4512E"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11 665,0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8 224,1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402 980,6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422 869,7</w:t>
            </w:r>
          </w:p>
        </w:tc>
      </w:tr>
      <w:tr w:rsidR="00A4512E" w:rsidRPr="00B912B1" w:rsidTr="00A4512E">
        <w:tc>
          <w:tcPr>
            <w:tcW w:w="2374" w:type="dxa"/>
            <w:vMerge/>
            <w:hideMark/>
          </w:tcPr>
          <w:p w:rsidR="00A4512E" w:rsidRPr="00B912B1" w:rsidRDefault="00A4512E" w:rsidP="00A82807">
            <w:pPr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hideMark/>
          </w:tcPr>
          <w:p w:rsidR="00A4512E" w:rsidRPr="00B912B1" w:rsidRDefault="00A4512E" w:rsidP="00A82807">
            <w:pPr>
              <w:adjustRightInd w:val="0"/>
              <w:spacing w:after="0" w:line="25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сего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303 411,3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372 502,2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3 011 205,7</w:t>
            </w:r>
          </w:p>
        </w:tc>
        <w:tc>
          <w:tcPr>
            <w:tcW w:w="1191" w:type="dxa"/>
            <w:hideMark/>
          </w:tcPr>
          <w:p w:rsidR="00A4512E" w:rsidRPr="00B912B1" w:rsidRDefault="00A4512E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1192" w:type="dxa"/>
            <w:hideMark/>
          </w:tcPr>
          <w:p w:rsidR="00A4512E" w:rsidRPr="00B912B1" w:rsidRDefault="00A4512E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3 688 924,4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r w:rsidRPr="00B912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4512E" w:rsidRPr="00A4512E" w:rsidRDefault="00A4512E" w:rsidP="00A8280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912B1" w:rsidRDefault="00B912B1" w:rsidP="00A8280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г) в приложении № 5 к Муниципальной Программе строку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A4512E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и источники финансового обеспечения реализации подпрограммы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4512E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268"/>
        <w:gridCol w:w="2124"/>
        <w:gridCol w:w="5389"/>
      </w:tblGrid>
      <w:tr w:rsidR="00B912B1" w:rsidRPr="00A4512E" w:rsidTr="00A4512E"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B912B1" w:rsidRPr="00A4512E" w:rsidRDefault="00A4512E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912B1" w:rsidRPr="00A4512E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513" w:type="dxa"/>
            <w:gridSpan w:val="2"/>
            <w:shd w:val="clear" w:color="auto" w:fill="auto"/>
            <w:tcMar>
              <w:left w:w="108" w:type="dxa"/>
            </w:tcMar>
          </w:tcPr>
          <w:p w:rsidR="00B912B1" w:rsidRPr="00A4512E" w:rsidRDefault="00B912B1" w:rsidP="00A82807">
            <w:pPr>
              <w:spacing w:after="0" w:line="25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="00A4512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4512E">
              <w:rPr>
                <w:rFonts w:ascii="Times New Roman" w:eastAsia="Calibri" w:hAnsi="Times New Roman" w:cs="Times New Roman"/>
                <w:sz w:val="20"/>
                <w:szCs w:val="20"/>
              </w:rPr>
              <w:t>8 478,0 тыс. руб., в том числе: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B912B1" w:rsidRPr="00A4512E" w:rsidTr="00A4512E">
        <w:trPr>
          <w:trHeight w:val="20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6 584,7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912B1" w:rsidRPr="00A4512E" w:rsidTr="00A4512E">
        <w:trPr>
          <w:trHeight w:val="57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9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B912B1" w:rsidRPr="00A4512E" w:rsidRDefault="00B912B1" w:rsidP="00A82807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8 478,0</w:t>
            </w:r>
            <w:r w:rsidR="00A4512E" w:rsidRPr="00A4512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5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26FF9" w:rsidRDefault="00B912B1" w:rsidP="00A82807">
      <w:pPr>
        <w:tabs>
          <w:tab w:val="left" w:pos="993"/>
          <w:tab w:val="left" w:pos="1527"/>
        </w:tabs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3. Внести </w:t>
      </w:r>
      <w:r w:rsidR="00326FF9">
        <w:rPr>
          <w:rFonts w:ascii="Times New Roman" w:hAnsi="Times New Roman" w:cs="Times New Roman"/>
          <w:sz w:val="28"/>
          <w:szCs w:val="28"/>
        </w:rPr>
        <w:t xml:space="preserve">и утвердить изменения </w:t>
      </w:r>
      <w:r w:rsidRPr="00B912B1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Развитие города Архангельска как административного центра Архангельской области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мэрии города Архангельска от 13.12.2011 </w:t>
      </w:r>
      <w:r w:rsidR="00326FF9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 xml:space="preserve">№ 608, (с дополнениями и изменениями) </w:t>
      </w:r>
      <w:r w:rsidR="00326FF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B6EB0" w:rsidRPr="00B912B1" w:rsidRDefault="00B912B1" w:rsidP="00A82807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на официальном информационном Интернет-портале муниципального образования 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.</w:t>
      </w:r>
    </w:p>
    <w:p w:rsidR="009B6EB0" w:rsidRPr="002247A0" w:rsidRDefault="009B6EB0" w:rsidP="00A82807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5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B6EB0" w:rsidRPr="002247A0" w:rsidRDefault="009B6EB0" w:rsidP="00A82807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5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B6EB0" w:rsidRPr="002247A0" w:rsidRDefault="009B6EB0" w:rsidP="00A82807">
      <w:pPr>
        <w:tabs>
          <w:tab w:val="left" w:pos="6804"/>
        </w:tabs>
        <w:spacing w:after="0" w:line="250" w:lineRule="auto"/>
        <w:rPr>
          <w:rFonts w:ascii="Times New Roman" w:hAnsi="Times New Roman" w:cs="Times New Roman"/>
          <w:b/>
          <w:sz w:val="28"/>
          <w:szCs w:val="28"/>
        </w:rPr>
      </w:pPr>
    </w:p>
    <w:p w:rsidR="009B6EB0" w:rsidRPr="002247A0" w:rsidRDefault="009B6EB0" w:rsidP="00A82807">
      <w:pPr>
        <w:tabs>
          <w:tab w:val="left" w:pos="8364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2247A0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Pr="002247A0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2247A0">
        <w:rPr>
          <w:rFonts w:ascii="Times New Roman" w:hAnsi="Times New Roman" w:cs="Times New Roman"/>
          <w:b/>
          <w:sz w:val="28"/>
          <w:szCs w:val="28"/>
        </w:rPr>
        <w:br/>
      </w:r>
      <w:r w:rsidR="00A4512E">
        <w:rPr>
          <w:rFonts w:ascii="Times New Roman" w:hAnsi="Times New Roman" w:cs="Times New Roman"/>
          <w:b/>
          <w:sz w:val="28"/>
          <w:szCs w:val="28"/>
        </w:rPr>
        <w:t>"</w:t>
      </w:r>
      <w:r w:rsidRPr="002247A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4512E">
        <w:rPr>
          <w:rFonts w:ascii="Times New Roman" w:hAnsi="Times New Roman" w:cs="Times New Roman"/>
          <w:b/>
          <w:sz w:val="28"/>
          <w:szCs w:val="28"/>
        </w:rPr>
        <w:t>"</w:t>
      </w:r>
      <w:r w:rsidRPr="00224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91441" w:rsidRPr="002247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47A0">
        <w:rPr>
          <w:rFonts w:ascii="Times New Roman" w:hAnsi="Times New Roman" w:cs="Times New Roman"/>
          <w:b/>
          <w:sz w:val="28"/>
          <w:szCs w:val="28"/>
        </w:rPr>
        <w:t>Д.А. Морев</w:t>
      </w:r>
    </w:p>
    <w:p w:rsidR="009B6EB0" w:rsidRPr="002247A0" w:rsidRDefault="009B6EB0" w:rsidP="00A82807">
      <w:pPr>
        <w:tabs>
          <w:tab w:val="left" w:pos="8364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756D2E" w:rsidRPr="002247A0" w:rsidRDefault="00756D2E" w:rsidP="00A82807">
      <w:pPr>
        <w:tabs>
          <w:tab w:val="left" w:pos="8364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756D2E" w:rsidRPr="002247A0" w:rsidRDefault="00756D2E" w:rsidP="00A82807">
      <w:pPr>
        <w:tabs>
          <w:tab w:val="left" w:pos="8364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756D2E" w:rsidRDefault="00756D2E" w:rsidP="00A82807">
      <w:pPr>
        <w:tabs>
          <w:tab w:val="left" w:pos="8364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2247A0" w:rsidRDefault="002247A0" w:rsidP="00031C8E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247A0" w:rsidRDefault="002247A0" w:rsidP="00031C8E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72B3" w:rsidRDefault="00C772B3" w:rsidP="00031C8E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72B3" w:rsidRPr="00C772B3" w:rsidRDefault="00C772B3" w:rsidP="00031C8E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47A0" w:rsidRDefault="002247A0" w:rsidP="00031C8E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C772B3" w:rsidRDefault="00C772B3" w:rsidP="00756D2E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</w:p>
    <w:sectPr w:rsidR="00C772B3" w:rsidSect="00C772B3">
      <w:headerReference w:type="default" r:id="rId9"/>
      <w:pgSz w:w="11906" w:h="16838"/>
      <w:pgMar w:top="567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92" w:rsidRDefault="009C6E92" w:rsidP="002C18B4">
      <w:pPr>
        <w:spacing w:after="0" w:line="240" w:lineRule="auto"/>
      </w:pPr>
      <w:r>
        <w:separator/>
      </w:r>
    </w:p>
  </w:endnote>
  <w:endnote w:type="continuationSeparator" w:id="0">
    <w:p w:rsidR="009C6E92" w:rsidRDefault="009C6E92" w:rsidP="002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92" w:rsidRDefault="009C6E92" w:rsidP="002C18B4">
      <w:pPr>
        <w:spacing w:after="0" w:line="240" w:lineRule="auto"/>
      </w:pPr>
      <w:r>
        <w:separator/>
      </w:r>
    </w:p>
  </w:footnote>
  <w:footnote w:type="continuationSeparator" w:id="0">
    <w:p w:rsidR="009C6E92" w:rsidRDefault="009C6E92" w:rsidP="002C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76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6179" w:rsidRPr="002247A0" w:rsidRDefault="00AD617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47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2B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6179" w:rsidRDefault="00AD61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912"/>
    <w:multiLevelType w:val="hybridMultilevel"/>
    <w:tmpl w:val="9FB2F812"/>
    <w:lvl w:ilvl="0" w:tplc="7E945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2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3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2E87"/>
    <w:multiLevelType w:val="hybridMultilevel"/>
    <w:tmpl w:val="E58CE864"/>
    <w:lvl w:ilvl="0" w:tplc="998E8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14"/>
  </w:num>
  <w:num w:numId="8">
    <w:abstractNumId w:val="17"/>
  </w:num>
  <w:num w:numId="9">
    <w:abstractNumId w:val="18"/>
  </w:num>
  <w:num w:numId="10">
    <w:abstractNumId w:val="19"/>
  </w:num>
  <w:num w:numId="11">
    <w:abstractNumId w:val="6"/>
  </w:num>
  <w:num w:numId="12">
    <w:abstractNumId w:val="21"/>
  </w:num>
  <w:num w:numId="13">
    <w:abstractNumId w:val="13"/>
  </w:num>
  <w:num w:numId="14">
    <w:abstractNumId w:val="20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  <w:num w:numId="19">
    <w:abstractNumId w:val="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61D0"/>
    <w:rsid w:val="000262C6"/>
    <w:rsid w:val="00031609"/>
    <w:rsid w:val="00031C8E"/>
    <w:rsid w:val="0004025C"/>
    <w:rsid w:val="00067C56"/>
    <w:rsid w:val="00151181"/>
    <w:rsid w:val="001C1BCC"/>
    <w:rsid w:val="002247A0"/>
    <w:rsid w:val="002A22A3"/>
    <w:rsid w:val="002C18B4"/>
    <w:rsid w:val="00321A24"/>
    <w:rsid w:val="00326FF9"/>
    <w:rsid w:val="004B0D03"/>
    <w:rsid w:val="005134B2"/>
    <w:rsid w:val="00516D65"/>
    <w:rsid w:val="005F08C0"/>
    <w:rsid w:val="00654E36"/>
    <w:rsid w:val="006B1492"/>
    <w:rsid w:val="007158A8"/>
    <w:rsid w:val="00752F13"/>
    <w:rsid w:val="00756D2E"/>
    <w:rsid w:val="007A2D8B"/>
    <w:rsid w:val="007C568B"/>
    <w:rsid w:val="007E6B49"/>
    <w:rsid w:val="007F0F62"/>
    <w:rsid w:val="0082142E"/>
    <w:rsid w:val="00845C5A"/>
    <w:rsid w:val="008537AA"/>
    <w:rsid w:val="00873190"/>
    <w:rsid w:val="00891441"/>
    <w:rsid w:val="009470F7"/>
    <w:rsid w:val="00957F19"/>
    <w:rsid w:val="009640C4"/>
    <w:rsid w:val="009B6EB0"/>
    <w:rsid w:val="009C6E92"/>
    <w:rsid w:val="009F0539"/>
    <w:rsid w:val="00A16DCD"/>
    <w:rsid w:val="00A4512E"/>
    <w:rsid w:val="00A62659"/>
    <w:rsid w:val="00A82807"/>
    <w:rsid w:val="00AD6179"/>
    <w:rsid w:val="00B0651D"/>
    <w:rsid w:val="00B143F7"/>
    <w:rsid w:val="00B568DB"/>
    <w:rsid w:val="00B8301B"/>
    <w:rsid w:val="00B912B1"/>
    <w:rsid w:val="00BB37B7"/>
    <w:rsid w:val="00BD5735"/>
    <w:rsid w:val="00C4050A"/>
    <w:rsid w:val="00C772B3"/>
    <w:rsid w:val="00D51796"/>
    <w:rsid w:val="00D5548E"/>
    <w:rsid w:val="00D87899"/>
    <w:rsid w:val="00DB0FE4"/>
    <w:rsid w:val="00DD668E"/>
    <w:rsid w:val="00EE55F5"/>
    <w:rsid w:val="00F274BB"/>
    <w:rsid w:val="00FA7B98"/>
    <w:rsid w:val="00FD350E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B0B2-77DD-4DA8-9D59-75795ABD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2020-10-23T08:41:00Z</cp:lastPrinted>
  <dcterms:created xsi:type="dcterms:W3CDTF">2020-10-26T06:08:00Z</dcterms:created>
  <dcterms:modified xsi:type="dcterms:W3CDTF">2020-10-26T06:09:00Z</dcterms:modified>
</cp:coreProperties>
</file>